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1D" w:rsidRDefault="000F4B1D" w:rsidP="00973FB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F4B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82690" cy="9144000"/>
            <wp:effectExtent l="0" t="0" r="3810" b="0"/>
            <wp:docPr id="4" name="Рисунок 4" descr="C:\Users\hp\Desktop\скан 1\Положение о порядке осуществления инд.учета результ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1\Положение о порядке осуществления инд.учета результат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697" cy="914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784B" w:rsidRDefault="004C784B" w:rsidP="00973F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1.5. Осуществление </w:t>
      </w:r>
      <w:r w:rsidRPr="00973FBA">
        <w:rPr>
          <w:rFonts w:ascii="Times New Roman" w:hAnsi="Times New Roman" w:cs="Times New Roman"/>
          <w:sz w:val="24"/>
          <w:szCs w:val="24"/>
        </w:rPr>
        <w:t>индивидуального учета результатов освоения воспитанниками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– целенаправленная специальная система контроля достижения планируемых результатов, целевых ориентиров (ООП) и являющаяся частью внутренней системы оценки качества образования (ВСОКО) в ДОУ.</w:t>
      </w:r>
    </w:p>
    <w:p w:rsidR="004C784B" w:rsidRPr="00CC4A36" w:rsidRDefault="004C784B" w:rsidP="00CC4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A36">
        <w:rPr>
          <w:rFonts w:ascii="Times New Roman" w:hAnsi="Times New Roman" w:cs="Times New Roman"/>
          <w:b/>
          <w:sz w:val="24"/>
          <w:szCs w:val="24"/>
        </w:rPr>
        <w:t>II. Основная часть</w:t>
      </w:r>
    </w:p>
    <w:p w:rsidR="004C784B" w:rsidRPr="00CC4A36" w:rsidRDefault="004C784B" w:rsidP="00973FBA">
      <w:pPr>
        <w:rPr>
          <w:rFonts w:ascii="Times New Roman" w:hAnsi="Times New Roman" w:cs="Times New Roman"/>
          <w:b/>
          <w:sz w:val="24"/>
          <w:szCs w:val="24"/>
        </w:rPr>
      </w:pPr>
      <w:r w:rsidRPr="00CC4A36">
        <w:rPr>
          <w:rFonts w:ascii="Times New Roman" w:hAnsi="Times New Roman" w:cs="Times New Roman"/>
          <w:b/>
          <w:sz w:val="24"/>
          <w:szCs w:val="24"/>
        </w:rPr>
        <w:t xml:space="preserve">2. Цель и задачи </w:t>
      </w:r>
    </w:p>
    <w:p w:rsidR="004C784B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2.1. Цель – качество образовательных результатов, достигнутых при реализации образовательных программ.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>2.2. Задачи: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 -индивидуализация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систематическое отслеживание и анализ состояния выполнения образовательных программ;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анализ профессиональной деятельности; </w:t>
      </w:r>
    </w:p>
    <w:p w:rsidR="004C784B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информирование родителей (законных представителей) относительно целей дошкольного образования.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3. Принципы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Принцип объективности означает стремление к максимальной объективности в процедурах и результатах, избегание субъективных оценочных суждений, предвзятого отношения к воспитаннику.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Принцип процессуальности предполагает изучение явления в изменении, развитии.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Принцип персонализации требует от педагога обнаруживать индивидуальные проявления ребенка в общих закономерностях детского развития.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>4. Порядок учета результатов освоения во</w:t>
      </w:r>
      <w:r w:rsidR="00CC4A36">
        <w:rPr>
          <w:rFonts w:ascii="Times New Roman" w:hAnsi="Times New Roman" w:cs="Times New Roman"/>
          <w:sz w:val="24"/>
          <w:szCs w:val="24"/>
        </w:rPr>
        <w:t>спитанниками ООП.</w:t>
      </w:r>
      <w:r w:rsidRPr="004C7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4.1. Педагогические работники проводят отслеживание результатов освоения воспитанниками образовательных программ посредством психолого-педагогической диагностики, педагогического мониторинга.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4.2. Отслеживание результатов проводится педагогами 2 раза в год. В первом случае, она помогает выявить начальный уровень развития, а во втором – наличие динамики развития. 4.3. На первом этапе, организации диагностических процедур с детьми, педагоги используют преимущественно малоформализованные диагностические методы, ведущими среди которых являются наблюдение проявлений ребенка в деятельности и общении с другими субъектами педагогического процесса, а также свободные беседы с детьми. В качестве дополнительных методов используются анализ продуктов детской деятельности, специальные диагностические ситуации, организуемые педагогами. Учет результатов освоения воспитанником программы осуществляется педагогом во всех естественно возникающих образовательных ситуациях: в группе, на прогулке, во время прихода в детский сад и ухода из него.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lastRenderedPageBreak/>
        <w:t>4.4. Следующий этап – заполнение педагогами полученных данных показателей детского развития (электронные таблицы). На данном этапе происходит фиксация индивидуального для каждого ребенка результата, усвоенного им содержания программы: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 - «показатель сформирован» - достаточный уровень, диагностируемый показатель находится в зоне актуального развития, освоен, проявляется в самостоятельной деятельности;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«показатель в стадии формирования» - уровень близкий к достаточному, диагностируемый показатель находится в зоне ближайшего развития, проявляется в совместной деятельности, для успешного результата требует включения в деятельность взрослого;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«показатель не сформирован» -недостаточный уровень, показатель не проявляется ни в одной из ситуаций или проявляется очень редко.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Уровни «показатель сформирован» и «показатель в стадии формирования» отражают состояние нормы развития и освоения программы.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>4.5. Заключительный этап предполагает подведение итогов, анализа, внесение коррективов в последующую образовательную деятельность. На основании полученных результатов воспитатели планируют индивидуальную работу с теми детьми, которые требуют усиленного внимания и которым необходима педагогическая поддержка.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 5. Порядок учета результатов освоения воспитанниками дополнительных общеразвивающих программ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5.1. Педагогические работники проводят работу по контролю знаний и умений по освоению воспитанниками дополнительных общеразвивающих программ.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5.2. На начальном этапе освоения программы и по завершению уровня освоения дополнительных общеразвивающих программ результаты освоения воспитанниками дополнительных общеразвивающих программ определяется независимо от форм реализации и оформляются педагогическими работниками.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6. Документация и хранение итогов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6.1. Педагогические работники, осуществляющие индивидуальный учет результатов освоения воспитанниками образовательных программ, заполняют диагностические карты (в электронном виде); проводят анализ, представляют аналитическую справку по результатам диагностирования (в распечатанном виде) в установленные сроки старшему воспитателю.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6.2. Старший воспитатель обеспечивает хранение информации в архивах на бумажных и электронных носителях, бумажные материалы хранятся три года. Карты индивидуального развития хранятся в течение времени пребывания воспитанника в ДОУ.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6.3. По окончании периода обучения воспитанника в ДОУ, на основании личного заявления родителя (законного представителя), данные материалы могут передаваться родителям (законным представителям) на руки.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7. Контроль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lastRenderedPageBreak/>
        <w:t xml:space="preserve">7.1.Контроль за осуществлением индивидуального учета результатов освоения воспитанниками образовательных программ, осуществляется заведующим и старшим воспитателем посредством следующих форм: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организация и проведение разных видов контроля;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посещение мероприятий образовательной деятельности, организации режимных моментов и других видов деятельности;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- проверка документации.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III. Заключительная часть </w:t>
      </w:r>
    </w:p>
    <w:p w:rsidR="00CC4A36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 xml:space="preserve">3.1. Настоящее положение, все дополнения и изменения к нему рассматриваются и принимаются педагогическим советом ДОУ, утверждаются приказом заведующего. </w:t>
      </w:r>
    </w:p>
    <w:p w:rsidR="004C784B" w:rsidRPr="004C784B" w:rsidRDefault="004C784B" w:rsidP="00973FBA">
      <w:pPr>
        <w:rPr>
          <w:rFonts w:ascii="Times New Roman" w:hAnsi="Times New Roman" w:cs="Times New Roman"/>
          <w:sz w:val="24"/>
          <w:szCs w:val="24"/>
        </w:rPr>
      </w:pPr>
      <w:r w:rsidRPr="004C784B">
        <w:rPr>
          <w:rFonts w:ascii="Times New Roman" w:hAnsi="Times New Roman" w:cs="Times New Roman"/>
          <w:sz w:val="24"/>
          <w:szCs w:val="24"/>
        </w:rPr>
        <w:t>3.2. Настоящий акт вступает в силу с момента его утверждения руководителем. Действует до принятия нового локального акта.</w:t>
      </w:r>
    </w:p>
    <w:sectPr w:rsidR="004C784B" w:rsidRPr="004C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31781"/>
    <w:multiLevelType w:val="multilevel"/>
    <w:tmpl w:val="A32C52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1F"/>
    <w:rsid w:val="000F4B1D"/>
    <w:rsid w:val="00171C60"/>
    <w:rsid w:val="00194C1F"/>
    <w:rsid w:val="004C784B"/>
    <w:rsid w:val="00765B63"/>
    <w:rsid w:val="00973FBA"/>
    <w:rsid w:val="00CA78D3"/>
    <w:rsid w:val="00CC4A36"/>
    <w:rsid w:val="00F81835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A70E8-459D-40A4-BE18-3C1254D7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2021-08-24T12:20:00Z</dcterms:created>
  <dcterms:modified xsi:type="dcterms:W3CDTF">2021-08-24T12:20:00Z</dcterms:modified>
</cp:coreProperties>
</file>